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FC" w:rsidRPr="005578D5" w:rsidRDefault="002401DC" w:rsidP="00F7538C">
      <w:pPr>
        <w:pStyle w:val="CompetitiveAnalysisTitle"/>
        <w:rPr>
          <w:b w:val="0"/>
        </w:rPr>
      </w:pPr>
      <w:r>
        <w:t xml:space="preserve">Cross-Cultural </w:t>
      </w:r>
      <w:r w:rsidR="00E7477C">
        <w:t>Event Checklist</w:t>
      </w:r>
    </w:p>
    <w:tbl>
      <w:tblPr>
        <w:tblW w:w="11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/>
      </w:tblPr>
      <w:tblGrid>
        <w:gridCol w:w="1891"/>
        <w:gridCol w:w="1501"/>
        <w:gridCol w:w="2675"/>
        <w:gridCol w:w="1440"/>
        <w:gridCol w:w="2701"/>
        <w:gridCol w:w="1280"/>
      </w:tblGrid>
      <w:tr w:rsidR="007126E8" w:rsidRPr="00F7538C" w:rsidTr="00B57CE9">
        <w:trPr>
          <w:trHeight w:val="504"/>
          <w:tblHeader/>
          <w:jc w:val="center"/>
        </w:trPr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E7477C" w:rsidRDefault="00E7477C" w:rsidP="00F7538C">
            <w:pPr>
              <w:pStyle w:val="Tabletitlescentered"/>
            </w:pPr>
            <w:r>
              <w:t>Student Name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E7477C" w:rsidRPr="00F7538C" w:rsidRDefault="00E7477C" w:rsidP="00E7477C">
            <w:pPr>
              <w:pStyle w:val="Tabletitlescentered"/>
              <w:spacing w:before="120"/>
            </w:pPr>
            <w:r w:rsidRPr="00E7477C">
              <w:rPr>
                <w:rFonts w:cs="Tahoma"/>
                <w:b/>
              </w:rPr>
              <w:t xml:space="preserve">Identify </w:t>
            </w:r>
            <w:r w:rsidRPr="00E7477C">
              <w:rPr>
                <w:rFonts w:cs="Tahoma"/>
              </w:rPr>
              <w:t>a connection between the cross-cultural content of the event and an aspect of the humanities course.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E7477C" w:rsidRPr="00F7538C" w:rsidRDefault="00E7477C" w:rsidP="00E7477C">
            <w:pPr>
              <w:pStyle w:val="Tabletitlescentered"/>
              <w:spacing w:before="120"/>
              <w:jc w:val="left"/>
            </w:pPr>
            <w:r w:rsidRPr="00E7477C">
              <w:rPr>
                <w:b/>
              </w:rPr>
              <w:t xml:space="preserve">Evaluate </w:t>
            </w:r>
            <w:r w:rsidRPr="00E7477C">
              <w:t>an aspect of the culture’s rituals, beliefs, politic</w:t>
            </w:r>
            <w:r w:rsidR="00F92382">
              <w:t xml:space="preserve">al outlook, </w:t>
            </w:r>
            <w:r w:rsidRPr="00E7477C">
              <w:t xml:space="preserve">or social activities for its value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</w:tcPr>
          <w:p w:rsidR="00E7477C" w:rsidRDefault="00E7477C" w:rsidP="00F7538C">
            <w:pPr>
              <w:pStyle w:val="Tabletitlescentered"/>
            </w:pPr>
          </w:p>
          <w:p w:rsidR="00E7477C" w:rsidRDefault="00E7477C" w:rsidP="00F7538C">
            <w:pPr>
              <w:pStyle w:val="Tabletitlescentered"/>
            </w:pPr>
          </w:p>
          <w:p w:rsidR="00E7477C" w:rsidRDefault="00E7477C" w:rsidP="00F7538C">
            <w:pPr>
              <w:pStyle w:val="Tabletitlescentered"/>
            </w:pPr>
            <w:r>
              <w:t>Complete</w:t>
            </w:r>
          </w:p>
        </w:tc>
      </w:tr>
      <w:tr w:rsidR="007126E8" w:rsidRPr="00F7538C" w:rsidTr="00B57CE9">
        <w:trPr>
          <w:trHeight w:val="504"/>
          <w:tblHeader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F92382" w:rsidRPr="00F7538C" w:rsidRDefault="00F92382" w:rsidP="00E7477C">
            <w:pPr>
              <w:pStyle w:val="Tabletitlescentered"/>
              <w:ind w:right="-108"/>
            </w:pPr>
            <w:r>
              <w:t>include day and Classtime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F92382" w:rsidRPr="00F7538C" w:rsidRDefault="00F92382" w:rsidP="00F92382">
            <w:pPr>
              <w:pStyle w:val="Tabletitlescentered"/>
            </w:pPr>
            <w:r>
              <w:t>States one connection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F92382" w:rsidRDefault="00F92382" w:rsidP="00F7538C">
            <w:pPr>
              <w:pStyle w:val="Tabletitlescentered"/>
            </w:pPr>
            <w:r>
              <w:t xml:space="preserve">states one </w:t>
            </w:r>
          </w:p>
          <w:p w:rsidR="00F92382" w:rsidRPr="00F7538C" w:rsidRDefault="00F92382" w:rsidP="00F7538C">
            <w:pPr>
              <w:pStyle w:val="Tabletitlescentered"/>
            </w:pPr>
            <w:r>
              <w:t>contrasting view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F92382" w:rsidRPr="00F7538C" w:rsidRDefault="00F92382" w:rsidP="00B57CE9">
            <w:pPr>
              <w:pStyle w:val="Tabletitlescentered"/>
            </w:pPr>
            <w:r>
              <w:t xml:space="preserve">Defends one </w:t>
            </w:r>
            <w:r w:rsidR="00B57CE9">
              <w:t xml:space="preserve">aspect’s </w:t>
            </w:r>
            <w:r>
              <w:t>Value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D2E2"/>
            <w:vAlign w:val="center"/>
          </w:tcPr>
          <w:p w:rsidR="00F92382" w:rsidRPr="00F7538C" w:rsidRDefault="00B57CE9" w:rsidP="00B57CE9">
            <w:pPr>
              <w:pStyle w:val="Tabletitlescentered"/>
              <w:ind w:left="-34"/>
            </w:pPr>
            <w:r>
              <w:t>Prioritizes  more than one aspect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D2E2"/>
          </w:tcPr>
          <w:p w:rsidR="00F92382" w:rsidRDefault="007126E8" w:rsidP="007126E8">
            <w:pPr>
              <w:pStyle w:val="Tabletitlescentered"/>
            </w:pPr>
            <w:r>
              <w:t>1 check  each main category</w:t>
            </w:r>
          </w:p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F92382" w:rsidRPr="00F7538C" w:rsidRDefault="00F92382" w:rsidP="00F7538C"/>
        </w:tc>
      </w:tr>
      <w:tr w:rsidR="007126E8" w:rsidRPr="00F7538C" w:rsidTr="00B57CE9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3EAF1"/>
            <w:vAlign w:val="center"/>
          </w:tcPr>
          <w:p w:rsidR="00F92382" w:rsidRPr="00F7538C" w:rsidRDefault="00F92382" w:rsidP="00F7538C"/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3EAF1"/>
          </w:tcPr>
          <w:p w:rsidR="00F92382" w:rsidRPr="00F7538C" w:rsidRDefault="00F92382" w:rsidP="00F7538C"/>
        </w:tc>
      </w:tr>
    </w:tbl>
    <w:p w:rsidR="005A68FC" w:rsidRDefault="005A68FC" w:rsidP="00F7538C"/>
    <w:p w:rsidR="00312775" w:rsidRPr="005578D5" w:rsidRDefault="00312775" w:rsidP="00312775">
      <w:pPr>
        <w:pStyle w:val="CompetitiveAnalysisTitle"/>
        <w:jc w:val="right"/>
        <w:rPr>
          <w:b w:val="0"/>
        </w:rPr>
      </w:pPr>
      <w:r>
        <w:lastRenderedPageBreak/>
        <w:t>Cross-Cultural Event Checklist</w:t>
      </w:r>
    </w:p>
    <w:tbl>
      <w:tblPr>
        <w:tblW w:w="11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/>
      </w:tblPr>
      <w:tblGrid>
        <w:gridCol w:w="1891"/>
        <w:gridCol w:w="1501"/>
        <w:gridCol w:w="2675"/>
        <w:gridCol w:w="1440"/>
        <w:gridCol w:w="2701"/>
        <w:gridCol w:w="1280"/>
      </w:tblGrid>
      <w:tr w:rsidR="00312775" w:rsidRPr="00F7538C" w:rsidTr="00223112">
        <w:trPr>
          <w:trHeight w:val="504"/>
          <w:tblHeader/>
          <w:jc w:val="center"/>
        </w:trPr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312775" w:rsidRDefault="00312775" w:rsidP="00223112">
            <w:pPr>
              <w:pStyle w:val="Tabletitlescentered"/>
            </w:pPr>
            <w:r>
              <w:t>Student Name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312775" w:rsidRPr="00F7538C" w:rsidRDefault="00312775" w:rsidP="00223112">
            <w:pPr>
              <w:pStyle w:val="Tabletitlescentered"/>
              <w:spacing w:before="120"/>
            </w:pPr>
            <w:r w:rsidRPr="00E7477C">
              <w:rPr>
                <w:rFonts w:cs="Tahoma"/>
                <w:b/>
              </w:rPr>
              <w:t xml:space="preserve">Identify </w:t>
            </w:r>
            <w:r w:rsidRPr="00E7477C">
              <w:rPr>
                <w:rFonts w:cs="Tahoma"/>
              </w:rPr>
              <w:t>a connection between the cross-cultural content of the event and an aspect of the humanities course.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312775" w:rsidRPr="00F7538C" w:rsidRDefault="00312775" w:rsidP="00223112">
            <w:pPr>
              <w:pStyle w:val="Tabletitlescentered"/>
              <w:spacing w:before="120"/>
              <w:jc w:val="left"/>
            </w:pPr>
            <w:r w:rsidRPr="00E7477C">
              <w:rPr>
                <w:b/>
              </w:rPr>
              <w:t xml:space="preserve">Evaluate </w:t>
            </w:r>
            <w:r w:rsidRPr="00E7477C">
              <w:t>an aspect of the culture’s rituals, beliefs, politic</w:t>
            </w:r>
            <w:r>
              <w:t xml:space="preserve">al outlook, </w:t>
            </w:r>
            <w:r w:rsidRPr="00E7477C">
              <w:t xml:space="preserve">or social activities for its value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</w:tcPr>
          <w:p w:rsidR="00312775" w:rsidRDefault="00312775" w:rsidP="00223112">
            <w:pPr>
              <w:pStyle w:val="Tabletitlescentered"/>
            </w:pPr>
          </w:p>
          <w:p w:rsidR="00312775" w:rsidRDefault="00312775" w:rsidP="00223112">
            <w:pPr>
              <w:pStyle w:val="Tabletitlescentered"/>
            </w:pPr>
          </w:p>
          <w:p w:rsidR="00312775" w:rsidRDefault="00312775" w:rsidP="00223112">
            <w:pPr>
              <w:pStyle w:val="Tabletitlescentered"/>
            </w:pPr>
            <w:r>
              <w:t>Complete</w:t>
            </w:r>
          </w:p>
        </w:tc>
      </w:tr>
      <w:tr w:rsidR="00312775" w:rsidRPr="00F7538C" w:rsidTr="00223112">
        <w:trPr>
          <w:trHeight w:val="504"/>
          <w:tblHeader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312775" w:rsidRPr="00F7538C" w:rsidRDefault="00312775" w:rsidP="00223112">
            <w:pPr>
              <w:pStyle w:val="Tabletitlescentered"/>
              <w:ind w:right="-108"/>
            </w:pPr>
            <w:r>
              <w:t>include day and Classtime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312775" w:rsidRPr="00F7538C" w:rsidRDefault="00312775" w:rsidP="00223112">
            <w:pPr>
              <w:pStyle w:val="Tabletitlescentered"/>
            </w:pPr>
            <w:r>
              <w:t>States one connection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312775" w:rsidRDefault="00312775" w:rsidP="00223112">
            <w:pPr>
              <w:pStyle w:val="Tabletitlescentered"/>
            </w:pPr>
            <w:r>
              <w:t xml:space="preserve">states one </w:t>
            </w:r>
          </w:p>
          <w:p w:rsidR="00312775" w:rsidRPr="00F7538C" w:rsidRDefault="00312775" w:rsidP="00223112">
            <w:pPr>
              <w:pStyle w:val="Tabletitlescentered"/>
            </w:pPr>
            <w:r>
              <w:t>contrasting view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2E2"/>
            <w:vAlign w:val="center"/>
          </w:tcPr>
          <w:p w:rsidR="00312775" w:rsidRPr="00F7538C" w:rsidRDefault="00312775" w:rsidP="00223112">
            <w:pPr>
              <w:pStyle w:val="Tabletitlescentered"/>
            </w:pPr>
            <w:r>
              <w:t>Defends one aspect’s Value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D2E2"/>
            <w:vAlign w:val="center"/>
          </w:tcPr>
          <w:p w:rsidR="00312775" w:rsidRPr="00F7538C" w:rsidRDefault="00312775" w:rsidP="00223112">
            <w:pPr>
              <w:pStyle w:val="Tabletitlescentered"/>
              <w:ind w:left="-34"/>
            </w:pPr>
            <w:r>
              <w:t>Prioritizes  more than one aspect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D2E2"/>
          </w:tcPr>
          <w:p w:rsidR="00312775" w:rsidRDefault="00312775" w:rsidP="00223112">
            <w:pPr>
              <w:pStyle w:val="Tabletitlescentered"/>
            </w:pPr>
            <w:r>
              <w:t>1 check  each main category</w:t>
            </w:r>
          </w:p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E3EAF1"/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</w:tcPr>
          <w:p w:rsidR="00312775" w:rsidRPr="00F7538C" w:rsidRDefault="00312775" w:rsidP="00223112"/>
        </w:tc>
      </w:tr>
      <w:tr w:rsidR="00312775" w:rsidRPr="00F7538C" w:rsidTr="00223112">
        <w:trPr>
          <w:trHeight w:val="50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3EAF1"/>
            <w:vAlign w:val="center"/>
          </w:tcPr>
          <w:p w:rsidR="00312775" w:rsidRPr="00F7538C" w:rsidRDefault="00312775" w:rsidP="00223112"/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3EAF1"/>
          </w:tcPr>
          <w:p w:rsidR="00312775" w:rsidRPr="00F7538C" w:rsidRDefault="00312775" w:rsidP="00223112"/>
        </w:tc>
      </w:tr>
    </w:tbl>
    <w:p w:rsidR="00312775" w:rsidRPr="00F7538C" w:rsidRDefault="00312775" w:rsidP="00F7538C"/>
    <w:sectPr w:rsidR="00312775" w:rsidRPr="00F7538C" w:rsidSect="00F753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2401DC"/>
    <w:rsid w:val="000D6981"/>
    <w:rsid w:val="0011477F"/>
    <w:rsid w:val="00220392"/>
    <w:rsid w:val="002401DC"/>
    <w:rsid w:val="0026782F"/>
    <w:rsid w:val="00312775"/>
    <w:rsid w:val="00383C02"/>
    <w:rsid w:val="004470F2"/>
    <w:rsid w:val="00480B0A"/>
    <w:rsid w:val="00490778"/>
    <w:rsid w:val="004E4DEF"/>
    <w:rsid w:val="005578D5"/>
    <w:rsid w:val="005A68FC"/>
    <w:rsid w:val="006D5293"/>
    <w:rsid w:val="007126E8"/>
    <w:rsid w:val="007931A7"/>
    <w:rsid w:val="007C51D3"/>
    <w:rsid w:val="007F6E65"/>
    <w:rsid w:val="008B5AB5"/>
    <w:rsid w:val="008F20B4"/>
    <w:rsid w:val="008F74AB"/>
    <w:rsid w:val="009851FC"/>
    <w:rsid w:val="00A6403D"/>
    <w:rsid w:val="00AA0F51"/>
    <w:rsid w:val="00AC4672"/>
    <w:rsid w:val="00B51EEA"/>
    <w:rsid w:val="00B57CE9"/>
    <w:rsid w:val="00B64503"/>
    <w:rsid w:val="00B96BBC"/>
    <w:rsid w:val="00C94E25"/>
    <w:rsid w:val="00D347A9"/>
    <w:rsid w:val="00DB1B24"/>
    <w:rsid w:val="00E03882"/>
    <w:rsid w:val="00E7477C"/>
    <w:rsid w:val="00F03C29"/>
    <w:rsid w:val="00F7538C"/>
    <w:rsid w:val="00F92382"/>
    <w:rsid w:val="00FB5EEA"/>
    <w:rsid w:val="00FE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1D3"/>
    <w:rPr>
      <w:rFonts w:ascii="Tahoma" w:hAnsi="Tahom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bold">
    <w:name w:val="Table title bold"/>
    <w:basedOn w:val="Normal"/>
    <w:rsid w:val="004470F2"/>
    <w:pPr>
      <w:jc w:val="center"/>
    </w:pPr>
    <w:rPr>
      <w:b/>
      <w:caps/>
      <w:szCs w:val="20"/>
    </w:rPr>
  </w:style>
  <w:style w:type="paragraph" w:customStyle="1" w:styleId="Tabletitlescentered">
    <w:name w:val="Table titles centered"/>
    <w:basedOn w:val="Normal"/>
    <w:rsid w:val="007C51D3"/>
    <w:pPr>
      <w:jc w:val="center"/>
    </w:pPr>
    <w:rPr>
      <w:caps/>
      <w:szCs w:val="20"/>
    </w:rPr>
  </w:style>
  <w:style w:type="paragraph" w:styleId="Caption">
    <w:name w:val="caption"/>
    <w:basedOn w:val="Normal"/>
    <w:next w:val="Normal"/>
    <w:qFormat/>
    <w:rsid w:val="009851FC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220392"/>
    <w:rPr>
      <w:rFonts w:cs="Tahoma"/>
      <w:sz w:val="16"/>
      <w:szCs w:val="16"/>
    </w:rPr>
  </w:style>
  <w:style w:type="paragraph" w:customStyle="1" w:styleId="Factordescriptions">
    <w:name w:val="Factor descriptions"/>
    <w:basedOn w:val="Normal"/>
    <w:rsid w:val="004470F2"/>
    <w:pPr>
      <w:jc w:val="center"/>
    </w:pPr>
  </w:style>
  <w:style w:type="paragraph" w:customStyle="1" w:styleId="CompetitiveAnalysisTitle">
    <w:name w:val="Competitive Analysis Title"/>
    <w:basedOn w:val="Normal"/>
    <w:rsid w:val="004470F2"/>
    <w:pPr>
      <w:spacing w:after="160"/>
      <w:ind w:left="216"/>
    </w:pPr>
    <w:rPr>
      <w:b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cer%20Jackson\AppData\Roaming\Microsoft\Templates\Competitive%20analys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5CF33-9399-4846-8C99-35607306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Competitive analysis</Template>
  <TotalTime>41</TotalTime>
  <Pages>2</Pages>
  <Words>128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Corps of Retired Executives (SCORE)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Jackson</dc:creator>
  <cp:lastModifiedBy>Spencer Jackson</cp:lastModifiedBy>
  <cp:revision>7</cp:revision>
  <cp:lastPrinted>2013-05-31T05:19:00Z</cp:lastPrinted>
  <dcterms:created xsi:type="dcterms:W3CDTF">2013-06-24T11:37:00Z</dcterms:created>
  <dcterms:modified xsi:type="dcterms:W3CDTF">2013-06-24T12:18:00Z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TC010182731033</vt:lpwstr>
  </property>
</Properties>
</file>